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20BC" w14:textId="77777777" w:rsidR="000A39E9" w:rsidRDefault="000A39E9" w:rsidP="0049182C"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2B5AFD00" wp14:editId="5CA8AF48">
            <wp:simplePos x="0" y="0"/>
            <wp:positionH relativeFrom="column">
              <wp:posOffset>1657</wp:posOffset>
            </wp:positionH>
            <wp:positionV relativeFrom="paragraph">
              <wp:posOffset>-125730</wp:posOffset>
            </wp:positionV>
            <wp:extent cx="251079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FBB73" w14:textId="77777777" w:rsidR="000A39E9" w:rsidRDefault="000A39E9" w:rsidP="0049182C"/>
    <w:p w14:paraId="6C17298E" w14:textId="77777777" w:rsidR="000A39E9" w:rsidRDefault="000A39E9" w:rsidP="0049182C"/>
    <w:p w14:paraId="4FA21350" w14:textId="77777777" w:rsidR="0049182C" w:rsidRPr="003D7FE5" w:rsidRDefault="0049182C" w:rsidP="00133AEF">
      <w:pPr>
        <w:jc w:val="center"/>
        <w:rPr>
          <w:b/>
          <w:sz w:val="24"/>
          <w:szCs w:val="24"/>
        </w:rPr>
      </w:pPr>
      <w:r w:rsidRPr="003D7FE5">
        <w:rPr>
          <w:b/>
          <w:sz w:val="24"/>
          <w:szCs w:val="24"/>
        </w:rPr>
        <w:t>DISTRICT 112 FOUNDATION</w:t>
      </w:r>
    </w:p>
    <w:p w14:paraId="17CBBF1A" w14:textId="77777777" w:rsidR="0049182C" w:rsidRPr="003D7FE5" w:rsidRDefault="0049182C" w:rsidP="00133AEF">
      <w:pPr>
        <w:jc w:val="center"/>
        <w:rPr>
          <w:b/>
          <w:sz w:val="24"/>
          <w:szCs w:val="24"/>
        </w:rPr>
      </w:pPr>
      <w:r w:rsidRPr="003D7FE5">
        <w:rPr>
          <w:b/>
          <w:sz w:val="24"/>
          <w:szCs w:val="24"/>
        </w:rPr>
        <w:t>EXCELLENCE and INNOVATION in EDUCATION</w:t>
      </w:r>
    </w:p>
    <w:p w14:paraId="06BFD080" w14:textId="6BE45381" w:rsidR="00D06A79" w:rsidRPr="003D7FE5" w:rsidRDefault="00756CA2" w:rsidP="00960EE0">
      <w:pPr>
        <w:jc w:val="center"/>
        <w:rPr>
          <w:b/>
          <w:sz w:val="24"/>
          <w:szCs w:val="24"/>
        </w:rPr>
      </w:pPr>
      <w:r w:rsidRPr="003D7FE5">
        <w:rPr>
          <w:b/>
          <w:sz w:val="24"/>
          <w:szCs w:val="24"/>
        </w:rPr>
        <w:t xml:space="preserve">GRANT </w:t>
      </w:r>
      <w:r w:rsidR="00D06A79" w:rsidRPr="003D7FE5">
        <w:rPr>
          <w:b/>
          <w:sz w:val="24"/>
          <w:szCs w:val="24"/>
        </w:rPr>
        <w:t>GUIDELINES</w:t>
      </w:r>
      <w:r w:rsidRPr="003D7FE5">
        <w:rPr>
          <w:b/>
          <w:sz w:val="24"/>
          <w:szCs w:val="24"/>
        </w:rPr>
        <w:t xml:space="preserve"> </w:t>
      </w:r>
      <w:r w:rsidR="00960EE0">
        <w:rPr>
          <w:b/>
          <w:sz w:val="24"/>
          <w:szCs w:val="24"/>
        </w:rPr>
        <w:t>Spring 2019</w:t>
      </w:r>
    </w:p>
    <w:p w14:paraId="07AE6C6F" w14:textId="77777777" w:rsidR="003D58FC" w:rsidRPr="003D7FE5" w:rsidRDefault="003D58FC" w:rsidP="00AE4612">
      <w:pPr>
        <w:spacing w:after="0" w:line="240" w:lineRule="auto"/>
        <w:rPr>
          <w:b/>
          <w:sz w:val="24"/>
          <w:szCs w:val="24"/>
        </w:rPr>
      </w:pPr>
      <w:r w:rsidRPr="003D7FE5">
        <w:rPr>
          <w:b/>
          <w:sz w:val="24"/>
          <w:szCs w:val="24"/>
        </w:rPr>
        <w:t>Who may apply?</w:t>
      </w:r>
    </w:p>
    <w:p w14:paraId="49829F10" w14:textId="77777777" w:rsidR="003D58FC" w:rsidRPr="003D7FE5" w:rsidRDefault="003D58FC" w:rsidP="00AE4612">
      <w:pPr>
        <w:spacing w:after="0" w:line="240" w:lineRule="auto"/>
        <w:rPr>
          <w:sz w:val="24"/>
          <w:szCs w:val="24"/>
        </w:rPr>
      </w:pPr>
      <w:r w:rsidRPr="003D7FE5">
        <w:rPr>
          <w:sz w:val="24"/>
          <w:szCs w:val="24"/>
        </w:rPr>
        <w:t xml:space="preserve">Any interested teacher, staff, individual, organization or team of individuals within </w:t>
      </w:r>
      <w:r w:rsidR="004A06CE" w:rsidRPr="004A06CE">
        <w:rPr>
          <w:sz w:val="24"/>
          <w:szCs w:val="24"/>
        </w:rPr>
        <w:t>Eastern Carver County Schools</w:t>
      </w:r>
      <w:r w:rsidRPr="003D7FE5">
        <w:rPr>
          <w:sz w:val="24"/>
          <w:szCs w:val="24"/>
        </w:rPr>
        <w:t xml:space="preserve"> seeking funding for their project may submit a proposal </w:t>
      </w:r>
      <w:r w:rsidR="00BF5A80">
        <w:rPr>
          <w:sz w:val="24"/>
          <w:szCs w:val="24"/>
        </w:rPr>
        <w:t>to the District 112 Foundation.</w:t>
      </w:r>
    </w:p>
    <w:p w14:paraId="331D0041" w14:textId="77777777" w:rsidR="00AE4612" w:rsidRPr="00960EE0" w:rsidRDefault="00AE4612" w:rsidP="00AE4612">
      <w:pPr>
        <w:spacing w:after="0" w:line="240" w:lineRule="auto"/>
        <w:rPr>
          <w:b/>
          <w:sz w:val="20"/>
          <w:szCs w:val="24"/>
        </w:rPr>
      </w:pPr>
    </w:p>
    <w:p w14:paraId="7A9F967A" w14:textId="77777777" w:rsidR="003D58FC" w:rsidRPr="003D7FE5" w:rsidRDefault="003D7FE5" w:rsidP="00AE4612">
      <w:pPr>
        <w:spacing w:after="0" w:line="240" w:lineRule="auto"/>
        <w:rPr>
          <w:b/>
          <w:sz w:val="24"/>
          <w:szCs w:val="24"/>
        </w:rPr>
      </w:pPr>
      <w:r w:rsidRPr="003D7FE5">
        <w:rPr>
          <w:b/>
          <w:sz w:val="24"/>
          <w:szCs w:val="24"/>
        </w:rPr>
        <w:t>What is the application procedure?</w:t>
      </w:r>
    </w:p>
    <w:p w14:paraId="575CB07E" w14:textId="77777777" w:rsidR="0049182C" w:rsidRDefault="003D7FE5" w:rsidP="00AE4612">
      <w:pPr>
        <w:spacing w:after="0" w:line="240" w:lineRule="auto"/>
        <w:rPr>
          <w:sz w:val="24"/>
          <w:szCs w:val="24"/>
        </w:rPr>
      </w:pPr>
      <w:r w:rsidRPr="003D7FE5">
        <w:rPr>
          <w:sz w:val="24"/>
          <w:szCs w:val="24"/>
        </w:rPr>
        <w:t>Interested applicants should apply by following these Grant Guidelines and by completing the Grant Application</w:t>
      </w:r>
      <w:r w:rsidRPr="003D7FE5">
        <w:rPr>
          <w:b/>
          <w:sz w:val="24"/>
          <w:szCs w:val="24"/>
        </w:rPr>
        <w:t xml:space="preserve"> </w:t>
      </w:r>
      <w:r w:rsidR="00EB7F83" w:rsidRPr="003D7FE5">
        <w:rPr>
          <w:sz w:val="24"/>
          <w:szCs w:val="24"/>
        </w:rPr>
        <w:t>online via the Google form.</w:t>
      </w:r>
    </w:p>
    <w:p w14:paraId="19EBBA73" w14:textId="77777777" w:rsidR="00AE4612" w:rsidRPr="00960EE0" w:rsidRDefault="00AE4612" w:rsidP="00AE4612">
      <w:pPr>
        <w:spacing w:after="0" w:line="240" w:lineRule="auto"/>
        <w:rPr>
          <w:b/>
          <w:sz w:val="20"/>
          <w:szCs w:val="24"/>
        </w:rPr>
      </w:pPr>
    </w:p>
    <w:p w14:paraId="035C9E1B" w14:textId="77777777" w:rsidR="00410E4A" w:rsidRPr="003D7FE5" w:rsidRDefault="00410E4A" w:rsidP="00AE4612">
      <w:pPr>
        <w:spacing w:after="0" w:line="240" w:lineRule="auto"/>
        <w:rPr>
          <w:b/>
          <w:sz w:val="24"/>
          <w:szCs w:val="24"/>
        </w:rPr>
      </w:pPr>
      <w:r w:rsidRPr="00410E4A">
        <w:rPr>
          <w:b/>
          <w:sz w:val="24"/>
          <w:szCs w:val="24"/>
        </w:rPr>
        <w:t>What types of projects are eligible for grants?</w:t>
      </w:r>
    </w:p>
    <w:p w14:paraId="132A1A7F" w14:textId="42C625BE" w:rsidR="00BF5A80" w:rsidRDefault="00410E4A" w:rsidP="00AE4612">
      <w:pPr>
        <w:spacing w:after="0" w:line="240" w:lineRule="auto"/>
        <w:rPr>
          <w:sz w:val="24"/>
          <w:szCs w:val="24"/>
        </w:rPr>
      </w:pPr>
      <w:r w:rsidRPr="00410E4A">
        <w:rPr>
          <w:sz w:val="24"/>
          <w:szCs w:val="24"/>
        </w:rPr>
        <w:t xml:space="preserve">The District 112 Foundation seeks to fund projects that clearly support </w:t>
      </w:r>
      <w:r>
        <w:rPr>
          <w:sz w:val="24"/>
          <w:szCs w:val="24"/>
        </w:rPr>
        <w:t>our</w:t>
      </w:r>
      <w:r w:rsidRPr="00410E4A">
        <w:rPr>
          <w:sz w:val="24"/>
          <w:szCs w:val="24"/>
        </w:rPr>
        <w:t xml:space="preserve"> mission: </w:t>
      </w:r>
      <w:r w:rsidRPr="00410E4A">
        <w:rPr>
          <w:color w:val="007698"/>
          <w:sz w:val="24"/>
          <w:szCs w:val="24"/>
        </w:rPr>
        <w:t>To Advance Innovation and Excellence in Education in Eastern Carver County Schools</w:t>
      </w:r>
      <w:r w:rsidR="00BF5A80">
        <w:rPr>
          <w:sz w:val="24"/>
          <w:szCs w:val="24"/>
        </w:rPr>
        <w:t>. Ideally, projects should</w:t>
      </w:r>
      <w:r w:rsidRPr="00410E4A">
        <w:rPr>
          <w:sz w:val="24"/>
          <w:szCs w:val="24"/>
        </w:rPr>
        <w:t xml:space="preserve"> become self-support</w:t>
      </w:r>
      <w:r w:rsidR="00BF5A80">
        <w:rPr>
          <w:sz w:val="24"/>
          <w:szCs w:val="24"/>
        </w:rPr>
        <w:t>ing when the grant period ends.</w:t>
      </w:r>
      <w:r w:rsidR="004256DC">
        <w:rPr>
          <w:sz w:val="24"/>
          <w:szCs w:val="24"/>
        </w:rPr>
        <w:t xml:space="preserve"> </w:t>
      </w:r>
      <w:r w:rsidR="00BF5A80" w:rsidRPr="00A3106A">
        <w:rPr>
          <w:sz w:val="24"/>
          <w:szCs w:val="24"/>
        </w:rPr>
        <w:t xml:space="preserve">The </w:t>
      </w:r>
      <w:r w:rsidR="004256DC">
        <w:rPr>
          <w:sz w:val="24"/>
          <w:szCs w:val="24"/>
        </w:rPr>
        <w:t xml:space="preserve">District 112 </w:t>
      </w:r>
      <w:r w:rsidR="00BF5A80" w:rsidRPr="00A3106A">
        <w:rPr>
          <w:sz w:val="24"/>
          <w:szCs w:val="24"/>
        </w:rPr>
        <w:t>Foundation does not fund</w:t>
      </w:r>
      <w:r w:rsidR="00BF5A80">
        <w:rPr>
          <w:sz w:val="24"/>
          <w:szCs w:val="24"/>
        </w:rPr>
        <w:t>:</w:t>
      </w:r>
      <w:r w:rsidR="00BF5A80" w:rsidRPr="00A3106A">
        <w:rPr>
          <w:sz w:val="24"/>
          <w:szCs w:val="24"/>
        </w:rPr>
        <w:t xml:space="preserve"> teacher prep time, salaries</w:t>
      </w:r>
      <w:r w:rsidR="00BF5A80">
        <w:rPr>
          <w:sz w:val="24"/>
          <w:szCs w:val="24"/>
        </w:rPr>
        <w:t xml:space="preserve">, substitute teachers, tuition, general school </w:t>
      </w:r>
      <w:r w:rsidR="00BF5A80" w:rsidRPr="00A3106A">
        <w:rPr>
          <w:sz w:val="24"/>
          <w:szCs w:val="24"/>
        </w:rPr>
        <w:t>suppl</w:t>
      </w:r>
      <w:r w:rsidR="00BF5A80">
        <w:rPr>
          <w:sz w:val="24"/>
          <w:szCs w:val="24"/>
        </w:rPr>
        <w:t>ies,</w:t>
      </w:r>
      <w:r w:rsidR="00BF5A80" w:rsidRPr="00A3106A">
        <w:rPr>
          <w:sz w:val="24"/>
          <w:szCs w:val="24"/>
        </w:rPr>
        <w:t xml:space="preserve"> copies, travel</w:t>
      </w:r>
      <w:r w:rsidR="00BF5A80">
        <w:rPr>
          <w:sz w:val="24"/>
          <w:szCs w:val="24"/>
        </w:rPr>
        <w:t>, or food/</w:t>
      </w:r>
      <w:r w:rsidR="00BF5A80" w:rsidRPr="00A3106A">
        <w:rPr>
          <w:sz w:val="24"/>
          <w:szCs w:val="24"/>
        </w:rPr>
        <w:t>beverage expenses</w:t>
      </w:r>
      <w:r w:rsidR="00BF5A80">
        <w:rPr>
          <w:sz w:val="24"/>
          <w:szCs w:val="24"/>
        </w:rPr>
        <w:t>.</w:t>
      </w:r>
      <w:r w:rsidR="00960EE0">
        <w:rPr>
          <w:sz w:val="24"/>
          <w:szCs w:val="24"/>
        </w:rPr>
        <w:t xml:space="preserve"> Grants awarded in the spring are to be expended in the fall semester. </w:t>
      </w:r>
    </w:p>
    <w:p w14:paraId="514745D0" w14:textId="77777777" w:rsidR="004256DC" w:rsidRPr="00960EE0" w:rsidRDefault="004256DC" w:rsidP="00AE4612">
      <w:pPr>
        <w:spacing w:after="0" w:line="240" w:lineRule="auto"/>
        <w:rPr>
          <w:sz w:val="20"/>
          <w:szCs w:val="24"/>
        </w:rPr>
      </w:pPr>
    </w:p>
    <w:p w14:paraId="364E27F0" w14:textId="77777777" w:rsidR="00A3106A" w:rsidRPr="00A3106A" w:rsidRDefault="00A3106A" w:rsidP="00AE4612">
      <w:pPr>
        <w:spacing w:after="0" w:line="240" w:lineRule="auto"/>
        <w:rPr>
          <w:sz w:val="24"/>
          <w:u w:val="single"/>
        </w:rPr>
      </w:pPr>
      <w:r w:rsidRPr="00A3106A">
        <w:rPr>
          <w:b/>
          <w:sz w:val="24"/>
          <w:szCs w:val="24"/>
        </w:rPr>
        <w:t xml:space="preserve">What </w:t>
      </w:r>
      <w:r w:rsidR="004256DC">
        <w:rPr>
          <w:b/>
          <w:sz w:val="24"/>
          <w:szCs w:val="24"/>
        </w:rPr>
        <w:t>funding</w:t>
      </w:r>
      <w:r w:rsidRPr="00A3106A">
        <w:rPr>
          <w:b/>
          <w:sz w:val="24"/>
          <w:szCs w:val="24"/>
        </w:rPr>
        <w:t xml:space="preserve"> amount can be requested</w:t>
      </w:r>
      <w:r w:rsidR="004256DC">
        <w:rPr>
          <w:b/>
          <w:sz w:val="24"/>
          <w:szCs w:val="24"/>
        </w:rPr>
        <w:t>?</w:t>
      </w:r>
    </w:p>
    <w:p w14:paraId="6F5EE0D3" w14:textId="7A4CFDD4" w:rsidR="00FD3FAC" w:rsidRDefault="00A3106A" w:rsidP="00AE4612">
      <w:pPr>
        <w:spacing w:after="0" w:line="240" w:lineRule="auto"/>
        <w:rPr>
          <w:sz w:val="24"/>
          <w:szCs w:val="24"/>
        </w:rPr>
      </w:pPr>
      <w:r w:rsidRPr="00A3106A">
        <w:rPr>
          <w:sz w:val="24"/>
          <w:szCs w:val="24"/>
        </w:rPr>
        <w:t xml:space="preserve">The District 112 Foundation will consider </w:t>
      </w:r>
      <w:r w:rsidR="004256DC">
        <w:rPr>
          <w:sz w:val="24"/>
          <w:szCs w:val="24"/>
        </w:rPr>
        <w:t>grant</w:t>
      </w:r>
      <w:r w:rsidRPr="00A3106A">
        <w:rPr>
          <w:sz w:val="24"/>
          <w:szCs w:val="24"/>
        </w:rPr>
        <w:t xml:space="preserve"> req</w:t>
      </w:r>
      <w:r w:rsidR="004A06CE">
        <w:rPr>
          <w:sz w:val="24"/>
          <w:szCs w:val="24"/>
        </w:rPr>
        <w:t xml:space="preserve">uests up to </w:t>
      </w:r>
      <w:r w:rsidR="004A06CE" w:rsidRPr="004A06CE">
        <w:rPr>
          <w:b/>
          <w:sz w:val="24"/>
          <w:szCs w:val="24"/>
        </w:rPr>
        <w:t>$</w:t>
      </w:r>
      <w:r w:rsidR="00DC7988">
        <w:rPr>
          <w:b/>
          <w:sz w:val="24"/>
          <w:szCs w:val="24"/>
        </w:rPr>
        <w:t>1</w:t>
      </w:r>
      <w:r w:rsidR="004A06CE" w:rsidRPr="004A06CE">
        <w:rPr>
          <w:b/>
          <w:sz w:val="24"/>
          <w:szCs w:val="24"/>
        </w:rPr>
        <w:t>,</w:t>
      </w:r>
      <w:r w:rsidR="00DC7988">
        <w:rPr>
          <w:b/>
          <w:sz w:val="24"/>
          <w:szCs w:val="24"/>
        </w:rPr>
        <w:t>5</w:t>
      </w:r>
      <w:r w:rsidR="002B63F3" w:rsidRPr="004A06CE">
        <w:rPr>
          <w:b/>
          <w:sz w:val="24"/>
          <w:szCs w:val="24"/>
        </w:rPr>
        <w:t>00</w:t>
      </w:r>
      <w:r w:rsidR="002B63F3">
        <w:rPr>
          <w:sz w:val="24"/>
          <w:szCs w:val="24"/>
        </w:rPr>
        <w:t xml:space="preserve">. </w:t>
      </w:r>
      <w:r w:rsidR="004256DC">
        <w:rPr>
          <w:sz w:val="24"/>
          <w:szCs w:val="24"/>
        </w:rPr>
        <w:t>The grant a</w:t>
      </w:r>
      <w:r>
        <w:rPr>
          <w:sz w:val="24"/>
          <w:szCs w:val="24"/>
        </w:rPr>
        <w:t xml:space="preserve">pplication </w:t>
      </w:r>
      <w:r w:rsidRPr="00A3106A">
        <w:rPr>
          <w:sz w:val="24"/>
          <w:szCs w:val="24"/>
        </w:rPr>
        <w:t xml:space="preserve">should substantiate the proposed grant activities and the </w:t>
      </w:r>
      <w:r>
        <w:rPr>
          <w:sz w:val="24"/>
          <w:szCs w:val="24"/>
        </w:rPr>
        <w:t xml:space="preserve">budget. </w:t>
      </w:r>
      <w:r w:rsidR="004A06CE">
        <w:rPr>
          <w:sz w:val="24"/>
          <w:szCs w:val="24"/>
        </w:rPr>
        <w:t>Requests above $</w:t>
      </w:r>
      <w:r w:rsidR="00DC7988">
        <w:rPr>
          <w:sz w:val="24"/>
          <w:szCs w:val="24"/>
        </w:rPr>
        <w:t>1</w:t>
      </w:r>
      <w:r w:rsidR="004256DC">
        <w:rPr>
          <w:sz w:val="24"/>
          <w:szCs w:val="24"/>
        </w:rPr>
        <w:t>,</w:t>
      </w:r>
      <w:r w:rsidR="00DC7988">
        <w:rPr>
          <w:sz w:val="24"/>
          <w:szCs w:val="24"/>
        </w:rPr>
        <w:t>5</w:t>
      </w:r>
      <w:r w:rsidR="004A06CE">
        <w:rPr>
          <w:sz w:val="24"/>
          <w:szCs w:val="24"/>
        </w:rPr>
        <w:t>00 or blanket $</w:t>
      </w:r>
      <w:r w:rsidR="00DC7988">
        <w:rPr>
          <w:sz w:val="24"/>
          <w:szCs w:val="24"/>
        </w:rPr>
        <w:t>1</w:t>
      </w:r>
      <w:r w:rsidR="004A06CE">
        <w:rPr>
          <w:sz w:val="24"/>
          <w:szCs w:val="24"/>
        </w:rPr>
        <w:t>,</w:t>
      </w:r>
      <w:r w:rsidR="00DC7988">
        <w:rPr>
          <w:sz w:val="24"/>
          <w:szCs w:val="24"/>
        </w:rPr>
        <w:t>5</w:t>
      </w:r>
      <w:bookmarkStart w:id="0" w:name="_GoBack"/>
      <w:bookmarkEnd w:id="0"/>
      <w:r w:rsidR="004256DC">
        <w:rPr>
          <w:sz w:val="24"/>
          <w:szCs w:val="24"/>
        </w:rPr>
        <w:t xml:space="preserve">00 </w:t>
      </w:r>
      <w:r w:rsidR="004256DC" w:rsidRPr="00A3106A">
        <w:rPr>
          <w:sz w:val="24"/>
          <w:szCs w:val="24"/>
        </w:rPr>
        <w:t>requests without details</w:t>
      </w:r>
      <w:r w:rsidR="004256DC">
        <w:rPr>
          <w:sz w:val="24"/>
          <w:szCs w:val="24"/>
        </w:rPr>
        <w:t xml:space="preserve"> will not</w:t>
      </w:r>
      <w:r w:rsidRPr="00A3106A">
        <w:rPr>
          <w:sz w:val="24"/>
          <w:szCs w:val="24"/>
        </w:rPr>
        <w:t xml:space="preserve"> be con</w:t>
      </w:r>
      <w:r w:rsidR="004256DC">
        <w:rPr>
          <w:sz w:val="24"/>
          <w:szCs w:val="24"/>
        </w:rPr>
        <w:t>sidered</w:t>
      </w:r>
      <w:r w:rsidRPr="00A3106A">
        <w:rPr>
          <w:sz w:val="24"/>
          <w:szCs w:val="24"/>
        </w:rPr>
        <w:t>.</w:t>
      </w:r>
    </w:p>
    <w:p w14:paraId="25E3F929" w14:textId="77777777" w:rsidR="004256DC" w:rsidRPr="00960EE0" w:rsidRDefault="004256DC" w:rsidP="00AE4612">
      <w:pPr>
        <w:spacing w:after="0" w:line="240" w:lineRule="auto"/>
        <w:rPr>
          <w:sz w:val="20"/>
          <w:szCs w:val="24"/>
        </w:rPr>
      </w:pPr>
    </w:p>
    <w:p w14:paraId="35DA7323" w14:textId="77777777" w:rsidR="00FD3FAC" w:rsidRDefault="00FD3FAC" w:rsidP="00AE4612">
      <w:pPr>
        <w:spacing w:after="0" w:line="240" w:lineRule="auto"/>
        <w:rPr>
          <w:b/>
          <w:sz w:val="24"/>
          <w:szCs w:val="24"/>
        </w:rPr>
      </w:pPr>
      <w:r w:rsidRPr="00FD3FAC">
        <w:rPr>
          <w:b/>
          <w:sz w:val="24"/>
          <w:szCs w:val="24"/>
        </w:rPr>
        <w:t>How are grants awarded?</w:t>
      </w:r>
    </w:p>
    <w:p w14:paraId="187FC602" w14:textId="263957ED" w:rsidR="004256DC" w:rsidRDefault="00BF5A80" w:rsidP="00AE4612">
      <w:pPr>
        <w:spacing w:after="0" w:line="240" w:lineRule="auto"/>
        <w:rPr>
          <w:sz w:val="24"/>
          <w:szCs w:val="24"/>
        </w:rPr>
      </w:pPr>
      <w:r w:rsidRPr="00FD3FAC">
        <w:rPr>
          <w:sz w:val="24"/>
          <w:szCs w:val="24"/>
        </w:rPr>
        <w:t xml:space="preserve">All </w:t>
      </w:r>
      <w:r w:rsidR="00291AC0">
        <w:rPr>
          <w:sz w:val="24"/>
          <w:szCs w:val="24"/>
        </w:rPr>
        <w:t xml:space="preserve">complete </w:t>
      </w:r>
      <w:r w:rsidRPr="00FD3FAC">
        <w:rPr>
          <w:sz w:val="24"/>
          <w:szCs w:val="24"/>
        </w:rPr>
        <w:t>grant applications will be reviewed by the</w:t>
      </w:r>
      <w:r w:rsidR="00FD3FAC" w:rsidRPr="00FD3FAC">
        <w:rPr>
          <w:sz w:val="24"/>
          <w:szCs w:val="24"/>
        </w:rPr>
        <w:t xml:space="preserve"> District 112 Foundation grant committee </w:t>
      </w:r>
      <w:r w:rsidR="004256DC">
        <w:rPr>
          <w:sz w:val="24"/>
          <w:szCs w:val="24"/>
        </w:rPr>
        <w:t xml:space="preserve">and they </w:t>
      </w:r>
      <w:r w:rsidR="00FD3FAC" w:rsidRPr="00FD3FAC">
        <w:rPr>
          <w:sz w:val="24"/>
          <w:szCs w:val="24"/>
        </w:rPr>
        <w:t xml:space="preserve">will determine how funds </w:t>
      </w:r>
      <w:r w:rsidR="004256DC">
        <w:rPr>
          <w:sz w:val="24"/>
          <w:szCs w:val="24"/>
        </w:rPr>
        <w:t>are</w:t>
      </w:r>
      <w:r w:rsidR="00FD3FAC" w:rsidRPr="00FD3FAC">
        <w:rPr>
          <w:sz w:val="24"/>
          <w:szCs w:val="24"/>
        </w:rPr>
        <w:t xml:space="preserve"> allocated</w:t>
      </w:r>
      <w:r w:rsidR="00960EE0">
        <w:rPr>
          <w:sz w:val="24"/>
          <w:szCs w:val="24"/>
        </w:rPr>
        <w:t>, based on innovation, sustainability, feasibility and impact on student learning.</w:t>
      </w:r>
    </w:p>
    <w:p w14:paraId="78DBE85B" w14:textId="77777777" w:rsidR="00AE414E" w:rsidRPr="00960EE0" w:rsidRDefault="00FD3FAC" w:rsidP="00AE4612">
      <w:pPr>
        <w:spacing w:after="0" w:line="240" w:lineRule="auto"/>
        <w:rPr>
          <w:sz w:val="20"/>
          <w:szCs w:val="24"/>
        </w:rPr>
      </w:pPr>
      <w:r w:rsidRPr="00FD3FAC">
        <w:rPr>
          <w:sz w:val="24"/>
          <w:szCs w:val="24"/>
        </w:rPr>
        <w:t xml:space="preserve"> </w:t>
      </w:r>
    </w:p>
    <w:p w14:paraId="276DDCA7" w14:textId="77777777" w:rsidR="00AE414E" w:rsidRDefault="00AE414E" w:rsidP="00AE4612">
      <w:pPr>
        <w:spacing w:after="0" w:line="240" w:lineRule="auto"/>
        <w:rPr>
          <w:b/>
          <w:sz w:val="24"/>
          <w:szCs w:val="24"/>
        </w:rPr>
      </w:pPr>
      <w:r w:rsidRPr="00AE414E">
        <w:rPr>
          <w:b/>
          <w:sz w:val="24"/>
          <w:szCs w:val="24"/>
        </w:rPr>
        <w:t>What other requirements are there?</w:t>
      </w:r>
    </w:p>
    <w:p w14:paraId="3CB6B43B" w14:textId="77777777" w:rsidR="00AE414E" w:rsidRDefault="00FD3FAC" w:rsidP="00AE4612">
      <w:pPr>
        <w:spacing w:after="0" w:line="240" w:lineRule="auto"/>
        <w:rPr>
          <w:sz w:val="24"/>
          <w:szCs w:val="24"/>
        </w:rPr>
      </w:pPr>
      <w:r w:rsidRPr="00FD3FAC">
        <w:rPr>
          <w:sz w:val="24"/>
          <w:szCs w:val="24"/>
        </w:rPr>
        <w:t xml:space="preserve">The recipients of grant awards will be expected to: </w:t>
      </w:r>
    </w:p>
    <w:p w14:paraId="482D12CD" w14:textId="31646B95" w:rsidR="00AE414E" w:rsidRDefault="00AE414E" w:rsidP="00AE4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FD3FAC" w:rsidRPr="00AE414E">
        <w:rPr>
          <w:sz w:val="24"/>
          <w:szCs w:val="24"/>
        </w:rPr>
        <w:t xml:space="preserve">omplete a written </w:t>
      </w:r>
      <w:r>
        <w:rPr>
          <w:sz w:val="24"/>
          <w:szCs w:val="24"/>
        </w:rPr>
        <w:t>Grant Feedback Form</w:t>
      </w:r>
      <w:r w:rsidR="00FD3FAC" w:rsidRPr="00AE414E">
        <w:rPr>
          <w:sz w:val="24"/>
          <w:szCs w:val="24"/>
        </w:rPr>
        <w:t xml:space="preserve"> </w:t>
      </w:r>
      <w:r w:rsidR="00281D47">
        <w:rPr>
          <w:sz w:val="24"/>
          <w:szCs w:val="24"/>
        </w:rPr>
        <w:t xml:space="preserve">(including </w:t>
      </w:r>
      <w:r w:rsidR="00281D47" w:rsidRPr="005D1B5C">
        <w:rPr>
          <w:sz w:val="24"/>
        </w:rPr>
        <w:t>photos or videos of your grant project in action</w:t>
      </w:r>
      <w:r w:rsidR="00281D47">
        <w:rPr>
          <w:sz w:val="24"/>
        </w:rPr>
        <w:t>)</w:t>
      </w:r>
      <w:r w:rsidR="00960EE0">
        <w:rPr>
          <w:sz w:val="24"/>
        </w:rPr>
        <w:t>.</w:t>
      </w:r>
    </w:p>
    <w:p w14:paraId="04371460" w14:textId="7480065F" w:rsidR="00002035" w:rsidRDefault="00AE414E" w:rsidP="00AE4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Complete a written Grant Financial Summary Report confirming grant fund use</w:t>
      </w:r>
      <w:r w:rsidR="00960EE0">
        <w:rPr>
          <w:sz w:val="24"/>
          <w:szCs w:val="24"/>
        </w:rPr>
        <w:t>.</w:t>
      </w:r>
    </w:p>
    <w:p w14:paraId="50154871" w14:textId="6E816325" w:rsidR="00281D47" w:rsidRPr="00281D47" w:rsidRDefault="00825C8E" w:rsidP="00AE4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</w:rPr>
        <w:t xml:space="preserve">Provide feedback on </w:t>
      </w:r>
      <w:r w:rsidR="00002035" w:rsidRPr="00002035">
        <w:rPr>
          <w:sz w:val="24"/>
        </w:rPr>
        <w:t>how you</w:t>
      </w:r>
      <w:r w:rsidR="00960EE0">
        <w:rPr>
          <w:sz w:val="24"/>
        </w:rPr>
        <w:t xml:space="preserve"> will/have</w:t>
      </w:r>
      <w:r w:rsidR="00002035" w:rsidRPr="00002035">
        <w:rPr>
          <w:sz w:val="24"/>
        </w:rPr>
        <w:t xml:space="preserve"> </w:t>
      </w:r>
      <w:r w:rsidR="00281D47">
        <w:rPr>
          <w:sz w:val="24"/>
        </w:rPr>
        <w:t>shared</w:t>
      </w:r>
      <w:r w:rsidR="00002035" w:rsidRPr="00002035">
        <w:rPr>
          <w:sz w:val="24"/>
        </w:rPr>
        <w:t xml:space="preserve"> information on your project and it being funded by the District 112 Foundation. (Examples of sharing in any newsletters, presentations, emails, etc.)</w:t>
      </w:r>
      <w:r w:rsidR="00960EE0">
        <w:rPr>
          <w:sz w:val="24"/>
        </w:rPr>
        <w:t>.</w:t>
      </w:r>
    </w:p>
    <w:p w14:paraId="5B88FF46" w14:textId="74C56D5C" w:rsidR="00002035" w:rsidRDefault="00002035" w:rsidP="00AE4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AE414E">
        <w:rPr>
          <w:sz w:val="24"/>
          <w:szCs w:val="24"/>
        </w:rPr>
        <w:t>ssist in sharing and promoting information about grant activities including the possibility of local newsp</w:t>
      </w:r>
      <w:r>
        <w:rPr>
          <w:sz w:val="24"/>
          <w:szCs w:val="24"/>
        </w:rPr>
        <w:t>aper interviews, making School B</w:t>
      </w:r>
      <w:r w:rsidRPr="00AE414E">
        <w:rPr>
          <w:sz w:val="24"/>
          <w:szCs w:val="24"/>
        </w:rPr>
        <w:t>oard presentations</w:t>
      </w:r>
      <w:r>
        <w:rPr>
          <w:sz w:val="24"/>
          <w:szCs w:val="24"/>
        </w:rPr>
        <w:t xml:space="preserve"> or other short presentations upon request</w:t>
      </w:r>
      <w:r w:rsidR="00960EE0">
        <w:rPr>
          <w:sz w:val="24"/>
          <w:szCs w:val="24"/>
        </w:rPr>
        <w:t>.</w:t>
      </w:r>
    </w:p>
    <w:p w14:paraId="31B613AC" w14:textId="77777777" w:rsidR="00D644F5" w:rsidRPr="00960EE0" w:rsidRDefault="00D644F5" w:rsidP="00AE4612">
      <w:pPr>
        <w:spacing w:after="0" w:line="240" w:lineRule="auto"/>
        <w:rPr>
          <w:b/>
          <w:sz w:val="20"/>
          <w:szCs w:val="24"/>
        </w:rPr>
      </w:pPr>
    </w:p>
    <w:p w14:paraId="311D6EE6" w14:textId="77777777" w:rsidR="00825C8E" w:rsidRPr="00825C8E" w:rsidRDefault="00825C8E" w:rsidP="00AE4612">
      <w:pPr>
        <w:spacing w:after="0" w:line="240" w:lineRule="auto"/>
        <w:rPr>
          <w:b/>
          <w:sz w:val="24"/>
          <w:szCs w:val="24"/>
        </w:rPr>
      </w:pPr>
      <w:r w:rsidRPr="00825C8E">
        <w:rPr>
          <w:b/>
          <w:sz w:val="24"/>
          <w:szCs w:val="24"/>
        </w:rPr>
        <w:t xml:space="preserve">What is the overall timeline for the </w:t>
      </w:r>
      <w:r w:rsidR="00D644F5">
        <w:rPr>
          <w:b/>
          <w:sz w:val="24"/>
          <w:szCs w:val="24"/>
        </w:rPr>
        <w:t xml:space="preserve">grant </w:t>
      </w:r>
      <w:r w:rsidRPr="00825C8E">
        <w:rPr>
          <w:b/>
          <w:sz w:val="24"/>
          <w:szCs w:val="24"/>
        </w:rPr>
        <w:t xml:space="preserve">application process? </w:t>
      </w:r>
    </w:p>
    <w:p w14:paraId="513436FC" w14:textId="77777777" w:rsidR="004A06CE" w:rsidRDefault="004A06CE" w:rsidP="00AE4612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G</w:t>
      </w:r>
      <w:r w:rsidR="00D644F5">
        <w:rPr>
          <w:rFonts w:asciiTheme="minorHAnsi" w:hAnsiTheme="minorHAnsi" w:cstheme="minorBidi"/>
          <w:color w:val="auto"/>
        </w:rPr>
        <w:t>rant a</w:t>
      </w:r>
      <w:r w:rsidR="00825C8E" w:rsidRPr="00825C8E">
        <w:rPr>
          <w:rFonts w:asciiTheme="minorHAnsi" w:hAnsiTheme="minorHAnsi" w:cstheme="minorBidi"/>
          <w:color w:val="auto"/>
        </w:rPr>
        <w:t xml:space="preserve">pplications </w:t>
      </w:r>
      <w:r>
        <w:rPr>
          <w:rFonts w:asciiTheme="minorHAnsi" w:hAnsiTheme="minorHAnsi" w:cstheme="minorBidi"/>
          <w:color w:val="auto"/>
        </w:rPr>
        <w:t xml:space="preserve">will be considered two times, once in the fall and </w:t>
      </w:r>
      <w:r w:rsidR="000E6D3E">
        <w:rPr>
          <w:rFonts w:asciiTheme="minorHAnsi" w:hAnsiTheme="minorHAnsi" w:cstheme="minorBidi"/>
          <w:color w:val="auto"/>
        </w:rPr>
        <w:t>once in the spring.</w:t>
      </w:r>
      <w:r>
        <w:rPr>
          <w:rFonts w:asciiTheme="minorHAnsi" w:hAnsiTheme="minorHAnsi" w:cstheme="minorBidi"/>
          <w:color w:val="auto"/>
        </w:rPr>
        <w:t xml:space="preserve"> </w:t>
      </w:r>
    </w:p>
    <w:p w14:paraId="5B2E3BAF" w14:textId="1E7E001B" w:rsidR="00825C8E" w:rsidRDefault="004A06CE" w:rsidP="00AE4612">
      <w:pPr>
        <w:pStyle w:val="Default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For the </w:t>
      </w:r>
      <w:r w:rsidR="00960EE0">
        <w:rPr>
          <w:rFonts w:asciiTheme="minorHAnsi" w:hAnsiTheme="minorHAnsi" w:cstheme="minorBidi"/>
          <w:color w:val="auto"/>
        </w:rPr>
        <w:t>spring</w:t>
      </w:r>
      <w:r>
        <w:rPr>
          <w:rFonts w:asciiTheme="minorHAnsi" w:hAnsiTheme="minorHAnsi" w:cstheme="minorBidi"/>
          <w:color w:val="auto"/>
        </w:rPr>
        <w:t>, a</w:t>
      </w:r>
      <w:r w:rsidR="00825C8E" w:rsidRPr="00825C8E">
        <w:rPr>
          <w:rFonts w:asciiTheme="minorHAnsi" w:hAnsiTheme="minorHAnsi" w:cstheme="minorBidi"/>
          <w:color w:val="auto"/>
        </w:rPr>
        <w:t xml:space="preserve">ll applications must </w:t>
      </w:r>
      <w:r w:rsidR="00721FD3">
        <w:rPr>
          <w:rFonts w:asciiTheme="minorHAnsi" w:hAnsiTheme="minorHAnsi" w:cstheme="minorBidi"/>
          <w:color w:val="auto"/>
        </w:rPr>
        <w:t xml:space="preserve">be </w:t>
      </w:r>
      <w:r w:rsidR="00825C8E">
        <w:rPr>
          <w:rFonts w:asciiTheme="minorHAnsi" w:hAnsiTheme="minorHAnsi" w:cstheme="minorBidi"/>
          <w:color w:val="auto"/>
        </w:rPr>
        <w:t>submitted online</w:t>
      </w:r>
      <w:r w:rsidR="00825C8E" w:rsidRPr="00825C8E">
        <w:rPr>
          <w:rFonts w:asciiTheme="minorHAnsi" w:hAnsiTheme="minorHAnsi" w:cstheme="minorBidi"/>
          <w:color w:val="auto"/>
        </w:rPr>
        <w:t xml:space="preserve"> by </w:t>
      </w:r>
      <w:r w:rsidR="00960EE0">
        <w:rPr>
          <w:rFonts w:asciiTheme="minorHAnsi" w:hAnsiTheme="minorHAnsi" w:cstheme="minorBidi"/>
          <w:color w:val="auto"/>
        </w:rPr>
        <w:t>April 12</w:t>
      </w:r>
      <w:r w:rsidRPr="004A06CE">
        <w:rPr>
          <w:rFonts w:asciiTheme="minorHAnsi" w:hAnsiTheme="minorHAnsi" w:cstheme="minorBidi"/>
          <w:color w:val="auto"/>
          <w:vertAlign w:val="superscript"/>
        </w:rPr>
        <w:t>th</w:t>
      </w:r>
      <w:r w:rsidR="00800B43">
        <w:rPr>
          <w:rFonts w:asciiTheme="minorHAnsi" w:hAnsiTheme="minorHAnsi" w:cstheme="minorBidi"/>
          <w:color w:val="auto"/>
        </w:rPr>
        <w:t>, 201</w:t>
      </w:r>
      <w:r w:rsidR="00960EE0">
        <w:rPr>
          <w:rFonts w:asciiTheme="minorHAnsi" w:hAnsiTheme="minorHAnsi" w:cstheme="minorBidi"/>
          <w:color w:val="auto"/>
        </w:rPr>
        <w:t>9</w:t>
      </w:r>
      <w:r w:rsidR="00800B43">
        <w:rPr>
          <w:rFonts w:asciiTheme="minorHAnsi" w:hAnsiTheme="minorHAnsi" w:cstheme="minorBidi"/>
          <w:color w:val="auto"/>
        </w:rPr>
        <w:t>.</w:t>
      </w:r>
    </w:p>
    <w:p w14:paraId="17B4961F" w14:textId="63E7DF51" w:rsidR="00800B43" w:rsidRPr="00825C8E" w:rsidRDefault="00800B43" w:rsidP="00AE4612">
      <w:pPr>
        <w:pStyle w:val="Default"/>
        <w:rPr>
          <w:rFonts w:asciiTheme="minorHAnsi" w:hAnsiTheme="minorHAnsi" w:cstheme="minorBidi"/>
          <w:color w:val="auto"/>
        </w:rPr>
      </w:pPr>
      <w:r w:rsidRPr="00800B43">
        <w:rPr>
          <w:rFonts w:asciiTheme="minorHAnsi" w:hAnsiTheme="minorHAnsi" w:cstheme="minorBidi"/>
          <w:color w:val="auto"/>
        </w:rPr>
        <w:t xml:space="preserve">Award notification </w:t>
      </w:r>
      <w:r>
        <w:rPr>
          <w:rFonts w:asciiTheme="minorHAnsi" w:hAnsiTheme="minorHAnsi" w:cstheme="minorBidi"/>
          <w:color w:val="auto"/>
        </w:rPr>
        <w:t xml:space="preserve">for fall </w:t>
      </w:r>
      <w:r w:rsidRPr="00800B43">
        <w:rPr>
          <w:rFonts w:asciiTheme="minorHAnsi" w:hAnsiTheme="minorHAnsi" w:cstheme="minorBidi"/>
          <w:color w:val="auto"/>
        </w:rPr>
        <w:t xml:space="preserve">will take place by </w:t>
      </w:r>
      <w:r w:rsidR="00960EE0">
        <w:rPr>
          <w:rFonts w:asciiTheme="minorHAnsi" w:hAnsiTheme="minorHAnsi" w:cstheme="minorBidi"/>
          <w:color w:val="auto"/>
        </w:rPr>
        <w:t>May 1st</w:t>
      </w:r>
      <w:r w:rsidRPr="00800B43">
        <w:rPr>
          <w:rFonts w:asciiTheme="minorHAnsi" w:hAnsiTheme="minorHAnsi" w:cstheme="minorBidi"/>
          <w:color w:val="auto"/>
        </w:rPr>
        <w:t>, 201</w:t>
      </w:r>
      <w:r w:rsidR="00960EE0">
        <w:rPr>
          <w:rFonts w:asciiTheme="minorHAnsi" w:hAnsiTheme="minorHAnsi" w:cstheme="minorBidi"/>
          <w:color w:val="auto"/>
        </w:rPr>
        <w:t>9</w:t>
      </w:r>
      <w:r w:rsidRPr="00800B43">
        <w:rPr>
          <w:rFonts w:asciiTheme="minorHAnsi" w:hAnsiTheme="minorHAnsi" w:cstheme="minorBidi"/>
          <w:color w:val="auto"/>
        </w:rPr>
        <w:t>.</w:t>
      </w:r>
    </w:p>
    <w:p w14:paraId="05EFEC2C" w14:textId="77777777" w:rsidR="00800B43" w:rsidRDefault="00825C8E" w:rsidP="00AE4612">
      <w:pPr>
        <w:pStyle w:val="Default"/>
        <w:rPr>
          <w:rFonts w:asciiTheme="minorHAnsi" w:hAnsiTheme="minorHAnsi" w:cstheme="minorBidi"/>
          <w:color w:val="auto"/>
        </w:rPr>
      </w:pPr>
      <w:r w:rsidRPr="00825C8E">
        <w:rPr>
          <w:rFonts w:asciiTheme="minorHAnsi" w:hAnsiTheme="minorHAnsi" w:cstheme="minorBidi"/>
          <w:color w:val="auto"/>
        </w:rPr>
        <w:t xml:space="preserve">Applicants will be contacted if the </w:t>
      </w:r>
      <w:r>
        <w:rPr>
          <w:rFonts w:asciiTheme="minorHAnsi" w:hAnsiTheme="minorHAnsi" w:cstheme="minorBidi"/>
          <w:color w:val="auto"/>
        </w:rPr>
        <w:t xml:space="preserve">grant </w:t>
      </w:r>
      <w:r w:rsidRPr="00825C8E">
        <w:rPr>
          <w:rFonts w:asciiTheme="minorHAnsi" w:hAnsiTheme="minorHAnsi" w:cstheme="minorBidi"/>
          <w:color w:val="auto"/>
        </w:rPr>
        <w:t>committee has questions</w:t>
      </w:r>
      <w:r w:rsidR="000E6D3E">
        <w:rPr>
          <w:rFonts w:asciiTheme="minorHAnsi" w:hAnsiTheme="minorHAnsi" w:cstheme="minorBidi"/>
          <w:color w:val="auto"/>
        </w:rPr>
        <w:t>.</w:t>
      </w:r>
    </w:p>
    <w:p w14:paraId="6043FD58" w14:textId="155DA745" w:rsidR="00825C8E" w:rsidRPr="002F72B5" w:rsidRDefault="00800B43" w:rsidP="00AE4612">
      <w:pPr>
        <w:pStyle w:val="Default"/>
        <w:rPr>
          <w:rFonts w:asciiTheme="minorHAnsi" w:hAnsiTheme="minorHAnsi" w:cstheme="minorBidi"/>
          <w:color w:val="auto"/>
        </w:rPr>
      </w:pPr>
      <w:r w:rsidRPr="00800B43">
        <w:rPr>
          <w:rFonts w:asciiTheme="minorHAnsi" w:hAnsiTheme="minorHAnsi" w:cstheme="minorBidi"/>
          <w:color w:val="auto"/>
        </w:rPr>
        <w:t xml:space="preserve">Stay tuned for the </w:t>
      </w:r>
      <w:r w:rsidR="00960EE0">
        <w:rPr>
          <w:rFonts w:asciiTheme="minorHAnsi" w:hAnsiTheme="minorHAnsi" w:cstheme="minorBidi"/>
          <w:color w:val="auto"/>
        </w:rPr>
        <w:t>Fall</w:t>
      </w:r>
      <w:r w:rsidRPr="00800B43">
        <w:rPr>
          <w:rFonts w:asciiTheme="minorHAnsi" w:hAnsiTheme="minorHAnsi" w:cstheme="minorBidi"/>
          <w:color w:val="auto"/>
        </w:rPr>
        <w:t xml:space="preserve"> Grant Application deadline</w:t>
      </w:r>
      <w:r>
        <w:rPr>
          <w:rFonts w:asciiTheme="minorHAnsi" w:hAnsiTheme="minorHAnsi" w:cstheme="minorBidi"/>
          <w:color w:val="auto"/>
        </w:rPr>
        <w:t>.</w:t>
      </w:r>
    </w:p>
    <w:sectPr w:rsidR="00825C8E" w:rsidRPr="002F72B5" w:rsidSect="001D0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A4B97"/>
    <w:multiLevelType w:val="hybridMultilevel"/>
    <w:tmpl w:val="90047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82C"/>
    <w:rsid w:val="00002035"/>
    <w:rsid w:val="000A39E9"/>
    <w:rsid w:val="000E6D3E"/>
    <w:rsid w:val="00133AEF"/>
    <w:rsid w:val="001A4C8E"/>
    <w:rsid w:val="001D0F7C"/>
    <w:rsid w:val="00281D47"/>
    <w:rsid w:val="00291AC0"/>
    <w:rsid w:val="002B63F3"/>
    <w:rsid w:val="002F72B5"/>
    <w:rsid w:val="003D58FC"/>
    <w:rsid w:val="003D7FE5"/>
    <w:rsid w:val="00410E4A"/>
    <w:rsid w:val="004256DC"/>
    <w:rsid w:val="0049182C"/>
    <w:rsid w:val="004A06CE"/>
    <w:rsid w:val="0059001C"/>
    <w:rsid w:val="005E5C32"/>
    <w:rsid w:val="00615120"/>
    <w:rsid w:val="00721FD3"/>
    <w:rsid w:val="007257AC"/>
    <w:rsid w:val="00756CA2"/>
    <w:rsid w:val="007B3096"/>
    <w:rsid w:val="00800B43"/>
    <w:rsid w:val="00825C8E"/>
    <w:rsid w:val="00887093"/>
    <w:rsid w:val="00896645"/>
    <w:rsid w:val="008E5D18"/>
    <w:rsid w:val="00960EE0"/>
    <w:rsid w:val="00A3106A"/>
    <w:rsid w:val="00A51351"/>
    <w:rsid w:val="00AE414E"/>
    <w:rsid w:val="00AE4612"/>
    <w:rsid w:val="00B6164E"/>
    <w:rsid w:val="00BF5A80"/>
    <w:rsid w:val="00D06A79"/>
    <w:rsid w:val="00D644F5"/>
    <w:rsid w:val="00DC7988"/>
    <w:rsid w:val="00E61312"/>
    <w:rsid w:val="00EB7F83"/>
    <w:rsid w:val="00F00880"/>
    <w:rsid w:val="00F03576"/>
    <w:rsid w:val="00F601FA"/>
    <w:rsid w:val="00F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4D38"/>
  <w15:chartTrackingRefBased/>
  <w15:docId w15:val="{01156C7C-547F-4EF6-8476-4CADCD0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4E"/>
    <w:pPr>
      <w:ind w:left="720"/>
      <w:contextualSpacing/>
    </w:pPr>
  </w:style>
  <w:style w:type="paragraph" w:customStyle="1" w:styleId="Default">
    <w:name w:val="Default"/>
    <w:rsid w:val="00825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35FB-5AB1-4FC8-B647-0A403CBD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Carver County Schools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Cahill, Amanda</dc:creator>
  <cp:keywords/>
  <dc:description/>
  <cp:lastModifiedBy>Neil Collins</cp:lastModifiedBy>
  <cp:revision>3</cp:revision>
  <dcterms:created xsi:type="dcterms:W3CDTF">2019-01-03T02:55:00Z</dcterms:created>
  <dcterms:modified xsi:type="dcterms:W3CDTF">2019-02-26T02:51:00Z</dcterms:modified>
</cp:coreProperties>
</file>